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5CF" w:rsidRDefault="00706C68">
      <w:pPr>
        <w:widowControl/>
        <w:jc w:val="center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5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 xml:space="preserve">　对韵歌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导学案设计</w:t>
      </w:r>
    </w:p>
    <w:p w:rsidR="00C625CF" w:rsidRDefault="00C625CF">
      <w:pPr>
        <w:widowControl/>
        <w:jc w:val="center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bookmarkStart w:id="0" w:name="_GoBack"/>
      <w:bookmarkEnd w:id="0"/>
    </w:p>
    <w:tbl>
      <w:tblPr>
        <w:tblW w:w="9286" w:type="dxa"/>
        <w:tblLayout w:type="fixed"/>
        <w:tblCellMar>
          <w:left w:w="0" w:type="dxa"/>
          <w:right w:w="0" w:type="dxa"/>
        </w:tblCellMar>
        <w:tblLook w:val="04A0"/>
      </w:tblPr>
      <w:tblGrid>
        <w:gridCol w:w="956"/>
        <w:gridCol w:w="2313"/>
        <w:gridCol w:w="291"/>
        <w:gridCol w:w="1743"/>
        <w:gridCol w:w="437"/>
        <w:gridCol w:w="3546"/>
      </w:tblGrid>
      <w:tr w:rsidR="00C625CF"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课题</w:t>
            </w:r>
          </w:p>
        </w:tc>
        <w:tc>
          <w:tcPr>
            <w:tcW w:w="26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对韵歌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课型</w:t>
            </w:r>
          </w:p>
        </w:tc>
        <w:tc>
          <w:tcPr>
            <w:tcW w:w="39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新授课</w:t>
            </w:r>
          </w:p>
        </w:tc>
      </w:tr>
      <w:tr w:rsidR="00C625CF"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设计说明</w:t>
            </w:r>
          </w:p>
        </w:tc>
        <w:tc>
          <w:tcPr>
            <w:tcW w:w="83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识字写字教学是低年级语文教学的重点，也是难点。为了突出这一重点，突破这一难点，提高识字教学的效率，在设计本课教学时，力图通过师生做反义词游戏，把学生带入识字情境中，初步感知“对韵”独特的语言形式。运用多种识字教学方法，借助形象直观的教学手段，创设扎实有效的教学情境，提高识字教学效率，激发学生学习汉字的兴趣。</w:t>
            </w:r>
          </w:p>
        </w:tc>
      </w:tr>
      <w:tr w:rsidR="00C625CF"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课前准备</w:t>
            </w:r>
          </w:p>
        </w:tc>
        <w:tc>
          <w:tcPr>
            <w:tcW w:w="83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搜集对韵歌。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师生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预习课文，自学生字词；制作生字卡片。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制作多媒体课件。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C625CF"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课时安排</w:t>
            </w:r>
          </w:p>
        </w:tc>
        <w:tc>
          <w:tcPr>
            <w:tcW w:w="83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课时</w:t>
            </w:r>
          </w:p>
        </w:tc>
      </w:tr>
      <w:tr w:rsidR="00C625CF">
        <w:tc>
          <w:tcPr>
            <w:tcW w:w="928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教学过程</w:t>
            </w:r>
          </w:p>
        </w:tc>
      </w:tr>
      <w:tr w:rsidR="00C625CF"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教学环节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教师指导</w:t>
            </w:r>
          </w:p>
        </w:tc>
        <w:tc>
          <w:tcPr>
            <w:tcW w:w="24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学生活动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效果检测</w:t>
            </w:r>
          </w:p>
        </w:tc>
      </w:tr>
      <w:tr w:rsidR="00C625CF"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一、游戏导入，激趣促学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游戏规则：教师说一个词语，学生边拍手边说出它的反义词。如：老师说“天”，学生说“地”。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教师在几组反义词中间分别加上“对”字，让学生再次朗读。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教师导入新课，板书课文题目。</w:t>
            </w:r>
          </w:p>
        </w:tc>
        <w:tc>
          <w:tcPr>
            <w:tcW w:w="24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学生拍手说反义词。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预设：长——短　黑——白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轻——重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学生朗读变化后的词，初步感知对韵歌的形式。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学生朗读课文题目，进入新知学习。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写一写反义词，我填得最准。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天——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大——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多——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C625CF"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二、初读韵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文，整体感知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教师播放课文朗读动漫。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鼓励学生借助拼音自己读一读这首对韵歌。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检查并指导学生朗读。</w:t>
            </w:r>
          </w:p>
        </w:tc>
        <w:tc>
          <w:tcPr>
            <w:tcW w:w="24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学生认真聆听，感知对韵歌独特的语言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形式。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学生借助拼音采用同桌互读、小组轮流读等多种方式自由读对韵歌。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学生朗读展示。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读一读，我读得最棒。</w:t>
            </w:r>
          </w:p>
        </w:tc>
      </w:tr>
      <w:tr w:rsidR="00C625CF"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三、创设情境，集中识字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12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课件出示带有音节的生字，请学生试读。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提示：哪个字最容易读错？哪个字最难读？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指导学生同桌间把难读的字读一读。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教师指导学生，通过课件，逐字读生字。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屏幕出示所有生字。指导小组学习。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5.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教师分组检查自学情况。</w:t>
            </w:r>
          </w:p>
        </w:tc>
        <w:tc>
          <w:tcPr>
            <w:tcW w:w="24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学生当小老师指导读。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预设：“虫”是翘舌音。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“风”“虫”是后鼻音。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同桌间互相交流，认读生字。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学生开火车读生字。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小组长出示卡片，组织学习。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(1)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学生自己认读生字。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(2)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小组长拿生字卡片考本组成员。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(3)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读对了竖起大拇指夸夸他，读错了帮助他。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5.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被选到的学生小组成员齐认读生字。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连一连，我识字最行。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f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ē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n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ɡ　　　　　　　　风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y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ú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n                 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云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ch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ó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n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ɡ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              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鸟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ni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ǎ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o                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虫</w:t>
            </w:r>
          </w:p>
        </w:tc>
      </w:tr>
      <w:tr w:rsidR="00C625CF"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四、重点指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导，强化识字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学习“云”和“山”。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(1)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课件出示“云”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和“山”。提问：由这两个字的形状，你想到了什么？你发现了什么？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(2)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提问：你能说出几个带有“云”的词吗？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(3)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出示“绿意浓浓的柳树”和“桃花盛开”的图片。指导学生欣赏、组词并进行简单说话练习。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学习“清”和“秀”字。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(1)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课件出示一幅山清水秀的风景画。用本课学过的词语怎样形容这座山？怎样形容这里的水？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(2)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出示成语。指导朗读。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学习“山”字。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(1)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课件播放“山”的字理图。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(2)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出示“山”字。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(3)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扩词练习。</w:t>
            </w:r>
          </w:p>
        </w:tc>
        <w:tc>
          <w:tcPr>
            <w:tcW w:w="24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学生汇报。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(1)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都像它本来的形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状。“云”上面的一横，就像浮在天上的云。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(2)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汇报带有“云”的词语。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预设：云朵、云彩。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(3)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学生组词并进行说话练习。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预设一，学生组词：柳树、柳枝、柳叶、柳芽、桃树、桃花……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预设二，说话练习：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绿绿的柳树真美啊！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粉红的桃花可真漂亮！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学生汇报。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(1)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学生思考后汇报：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用“山清”形容山，用“水秀”形容水。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(2)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朗读“山清水秀”。学生个别读，齐读。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学生汇报。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(1)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看到了“山”的形状。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(2)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交流识记“山”的字形。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(3)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学生组词：泰山、灵山、山上。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做一做，我知识最强。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(1)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“云”是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结构的字，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偏旁是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，组词：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(2)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“山”是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结构的字，偏旁是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，组词：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(3)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“虫”的偏旁是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，组词：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、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、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5.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选一选，我眼睛最亮。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山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水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A.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美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B.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清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C.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青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D.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秀</w:t>
            </w:r>
          </w:p>
        </w:tc>
      </w:tr>
      <w:tr w:rsidR="00C625CF"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五、回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文朗读，巩固识字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指导学生齐读课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文，读准字音。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鼓励学生用自己喜欢的方式朗读。</w:t>
            </w:r>
          </w:p>
        </w:tc>
        <w:tc>
          <w:tcPr>
            <w:tcW w:w="24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学生齐读课文。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学生用自己喜欢的方式朗读。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(1)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拍着手读。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(2)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同桌一人一句读。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(3)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加上小动作读。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6.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学生分男女生朗读课文。</w:t>
            </w:r>
          </w:p>
        </w:tc>
      </w:tr>
      <w:tr w:rsidR="00C625CF"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六、生字游戏，指导书写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6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课件出示“巧摘苹果”游戏。要求：读准每个苹果上的生字并组词。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指导书写“云”“虫”“山”。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(1)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指导学生识记字形。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重点指导“云”字的第三笔、“虫”字的第五笔和“山”字的第二笔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(2)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指导反馈。</w:t>
            </w:r>
          </w:p>
        </w:tc>
        <w:tc>
          <w:tcPr>
            <w:tcW w:w="24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学生进行摘苹果游戏。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书写交流。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(1)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观察字在田字格中的位置，交流书写注意点。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云：第三笔是撇折。虫：第五笔是提。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山：第二笔是竖折。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(2)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同桌、全班互相交流，指导书写过程的优点和不足，并改正。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7.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写一写，我的字最美。</w:t>
            </w:r>
          </w:p>
          <w:tbl>
            <w:tblPr>
              <w:tblpPr w:leftFromText="45" w:rightFromText="45" w:vertAnchor="text"/>
              <w:tblW w:w="159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750"/>
              <w:gridCol w:w="840"/>
            </w:tblGrid>
            <w:tr w:rsidR="00C625CF">
              <w:trPr>
                <w:gridAfter w:val="1"/>
                <w:wAfter w:w="840" w:type="dxa"/>
                <w:trHeight w:val="60"/>
              </w:trPr>
              <w:tc>
                <w:tcPr>
                  <w:tcW w:w="750" w:type="dxa"/>
                  <w:shd w:val="clear" w:color="auto" w:fill="auto"/>
                  <w:vAlign w:val="center"/>
                </w:tcPr>
                <w:p w:rsidR="00C625CF" w:rsidRDefault="00C625CF">
                  <w:pPr>
                    <w:widowControl/>
                    <w:jc w:val="left"/>
                    <w:rPr>
                      <w:rFonts w:asciiTheme="minorEastAsia" w:hAnsiTheme="minorEastAsia" w:cstheme="minorEastAsia"/>
                      <w:color w:val="000000" w:themeColor="text1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C625CF">
              <w:tc>
                <w:tcPr>
                  <w:tcW w:w="750" w:type="dxa"/>
                  <w:shd w:val="clear" w:color="auto" w:fill="auto"/>
                  <w:vAlign w:val="center"/>
                </w:tcPr>
                <w:p w:rsidR="00C625CF" w:rsidRDefault="00C625CF">
                  <w:pPr>
                    <w:widowControl/>
                    <w:jc w:val="left"/>
                    <w:rPr>
                      <w:rFonts w:asciiTheme="minorEastAsia" w:hAnsiTheme="minorEastAsia" w:cstheme="minorEastAsia"/>
                      <w:color w:val="000000" w:themeColor="text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840" w:type="dxa"/>
                  <w:shd w:val="clear" w:color="auto" w:fill="auto"/>
                  <w:vAlign w:val="center"/>
                </w:tcPr>
                <w:p w:rsidR="00C625CF" w:rsidRDefault="00706C68">
                  <w:pPr>
                    <w:widowControl/>
                    <w:jc w:val="left"/>
                    <w:rPr>
                      <w:rFonts w:asciiTheme="minorEastAsia" w:hAnsiTheme="minorEastAsia" w:cstheme="minorEastAsia"/>
                      <w:color w:val="000000" w:themeColor="text1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theme="minorEastAsia" w:hint="eastAsia"/>
                      <w:noProof/>
                      <w:color w:val="000000" w:themeColor="text1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504825" cy="495300"/>
                        <wp:effectExtent l="19050" t="0" r="9525" b="0"/>
                        <wp:docPr id="1" name="图片 1" descr="http://123.57.37.164:1088/data/test/2016/0725/171150_341504_TnEGoWw/index.files/image00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http://123.57.37.164:1088/data/test/2016/0725/171150_341504_TnEGoWw/index.files/image00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br w:type="textWrapping" w:clear="all"/>
            </w:r>
          </w:p>
          <w:p w:rsidR="00C625CF" w:rsidRDefault="00706C68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“虫”字的第五笔是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，“虫”字我能写得最漂亮。</w:t>
            </w:r>
          </w:p>
        </w:tc>
      </w:tr>
      <w:tr w:rsidR="00C625CF"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25CF" w:rsidRDefault="00C625CF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25CF" w:rsidRDefault="00C625CF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25CF" w:rsidRDefault="00C625CF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25CF" w:rsidRDefault="00C625CF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25CF" w:rsidRDefault="00C625CF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625CF" w:rsidRDefault="00C625CF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C625CF" w:rsidRDefault="00706C68">
      <w:pPr>
        <w:widowControl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 </w:t>
      </w:r>
    </w:p>
    <w:p w:rsidR="00C625CF" w:rsidRDefault="00C625CF">
      <w:pPr>
        <w:rPr>
          <w:rFonts w:asciiTheme="minorEastAsia" w:hAnsiTheme="minorEastAsia" w:cstheme="minorEastAsia"/>
          <w:color w:val="000000" w:themeColor="text1"/>
          <w:sz w:val="24"/>
          <w:szCs w:val="24"/>
        </w:rPr>
      </w:pPr>
    </w:p>
    <w:sectPr w:rsidR="00C625CF" w:rsidSect="00C625CF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C68" w:rsidRDefault="00706C68" w:rsidP="00706C68">
      <w:pPr>
        <w:spacing w:line="240" w:lineRule="auto"/>
      </w:pPr>
      <w:r>
        <w:separator/>
      </w:r>
    </w:p>
  </w:endnote>
  <w:endnote w:type="continuationSeparator" w:id="0">
    <w:p w:rsidR="00706C68" w:rsidRDefault="00706C68" w:rsidP="00706C6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C68" w:rsidRDefault="00706C68" w:rsidP="00706C68">
      <w:pPr>
        <w:spacing w:line="240" w:lineRule="auto"/>
      </w:pPr>
      <w:r>
        <w:separator/>
      </w:r>
    </w:p>
  </w:footnote>
  <w:footnote w:type="continuationSeparator" w:id="0">
    <w:p w:rsidR="00706C68" w:rsidRDefault="00706C68" w:rsidP="00706C6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18EF"/>
    <w:rsid w:val="00013295"/>
    <w:rsid w:val="000B5C58"/>
    <w:rsid w:val="00654D66"/>
    <w:rsid w:val="00706C68"/>
    <w:rsid w:val="007318EF"/>
    <w:rsid w:val="00C625CF"/>
    <w:rsid w:val="00DE7D0A"/>
    <w:rsid w:val="11343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5CF"/>
    <w:pPr>
      <w:widowControl w:val="0"/>
      <w:spacing w:line="360" w:lineRule="auto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rsid w:val="00C625CF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0"/>
    <w:uiPriority w:val="99"/>
    <w:unhideWhenUsed/>
    <w:qFormat/>
    <w:rsid w:val="00C625CF"/>
    <w:pPr>
      <w:spacing w:line="240" w:lineRule="auto"/>
    </w:pPr>
    <w:rPr>
      <w:sz w:val="18"/>
      <w:szCs w:val="18"/>
    </w:rPr>
  </w:style>
  <w:style w:type="character" w:customStyle="1" w:styleId="Char">
    <w:name w:val="纯文本 Char"/>
    <w:basedOn w:val="a0"/>
    <w:link w:val="a3"/>
    <w:uiPriority w:val="99"/>
    <w:rsid w:val="00C625CF"/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C625CF"/>
  </w:style>
  <w:style w:type="character" w:customStyle="1" w:styleId="Char0">
    <w:name w:val="批注框文本 Char"/>
    <w:basedOn w:val="a0"/>
    <w:link w:val="a4"/>
    <w:uiPriority w:val="99"/>
    <w:semiHidden/>
    <w:qFormat/>
    <w:rsid w:val="00C625CF"/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706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706C68"/>
    <w:rPr>
      <w:kern w:val="2"/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706C6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rsid w:val="00706C6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lbx777</dc:creator>
  <cp:lastModifiedBy>Administrator</cp:lastModifiedBy>
  <cp:revision>2</cp:revision>
  <dcterms:created xsi:type="dcterms:W3CDTF">2016-08-30T18:33:00Z</dcterms:created>
  <dcterms:modified xsi:type="dcterms:W3CDTF">2018-07-03T13:08:00Z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