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内蒙古铸牢中华民族共同体意识大中小学思政课一体化建设项目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选</w:t>
      </w:r>
      <w:r>
        <w:rPr>
          <w:rFonts w:hint="eastAsia" w:ascii="宋体" w:hAnsi="宋体" w:eastAsia="宋体" w:cs="宋体"/>
          <w:b/>
          <w:bCs/>
          <w:sz w:val="36"/>
          <w:szCs w:val="44"/>
        </w:rPr>
        <w:t>题指南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学校铸牢中华民族共同体意识教育的实践经验研究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大思政课建设的理论与实践研究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推进</w:t>
      </w:r>
      <w:bookmarkStart w:id="0" w:name="_Hlk100128771"/>
      <w:r>
        <w:rPr>
          <w:rFonts w:hint="eastAsia" w:ascii="宋体" w:hAnsi="宋体" w:eastAsia="宋体" w:cs="宋体"/>
          <w:color w:val="000000"/>
          <w:sz w:val="25"/>
          <w:szCs w:val="25"/>
        </w:rPr>
        <w:t>大中小学思政课</w:t>
      </w:r>
      <w:bookmarkEnd w:id="0"/>
      <w:r>
        <w:rPr>
          <w:rFonts w:hint="eastAsia" w:ascii="宋体" w:hAnsi="宋体" w:eastAsia="宋体" w:cs="宋体"/>
          <w:color w:val="000000"/>
          <w:sz w:val="25"/>
          <w:szCs w:val="25"/>
        </w:rPr>
        <w:t>一体化建设的理论与实践研究</w:t>
      </w:r>
      <w:bookmarkStart w:id="2" w:name="_GoBack"/>
      <w:bookmarkEnd w:id="2"/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begin"/>
      </w:r>
      <w:r>
        <w:rPr>
          <w:rFonts w:hint="eastAsia" w:ascii="宋体" w:hAnsi="宋体" w:eastAsia="宋体" w:cs="宋体"/>
          <w:color w:val="000000"/>
          <w:sz w:val="25"/>
          <w:szCs w:val="25"/>
        </w:rPr>
        <w:instrText xml:space="preserve"> HYPERLINK "https://kns.cnki.net/kns/detail/detail.aspx?QueryID=3&amp;CurRec=21&amp;DbCode=CJFD&amp;dbname=CJFDLAST2021&amp;filename=SLLJ202109013&amp;urlid=&amp;yx=" \t "https://kns.cnki.net/kns/brief/_blank" </w:instrTex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separate"/>
      </w:r>
      <w:r>
        <w:rPr>
          <w:rFonts w:hint="eastAsia" w:ascii="宋体" w:hAnsi="宋体" w:eastAsia="宋体" w:cs="宋体"/>
          <w:color w:val="000000"/>
          <w:sz w:val="25"/>
          <w:szCs w:val="25"/>
        </w:rPr>
        <w:t>大中小学思政课一体化的课程目标体系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end"/>
      </w:r>
      <w:r>
        <w:rPr>
          <w:rFonts w:hint="eastAsia" w:ascii="宋体" w:hAnsi="宋体" w:eastAsia="宋体" w:cs="宋体"/>
          <w:color w:val="000000"/>
          <w:sz w:val="25"/>
          <w:szCs w:val="25"/>
        </w:rPr>
        <w:t>建设研究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大中小学思政课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begin"/>
      </w:r>
      <w:r>
        <w:rPr>
          <w:rFonts w:hint="eastAsia" w:ascii="宋体" w:hAnsi="宋体" w:eastAsia="宋体" w:cs="宋体"/>
          <w:color w:val="000000"/>
          <w:sz w:val="25"/>
          <w:szCs w:val="25"/>
        </w:rPr>
        <w:instrText xml:space="preserve"> HYPERLINK "https://kns.cnki.net/kns/detail/detail.aspx?QueryID=3&amp;CurRec=26&amp;DbCode=CJFD&amp;dbname=CJFDLAST2021&amp;filename=TSJY202104002&amp;urlid=&amp;yx=" \t "https://kns.cnki.net/kns/brief/_blank" </w:instrTex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separate"/>
      </w:r>
      <w:r>
        <w:rPr>
          <w:rFonts w:hint="eastAsia" w:ascii="宋体" w:hAnsi="宋体" w:eastAsia="宋体" w:cs="宋体"/>
          <w:color w:val="000000"/>
          <w:sz w:val="25"/>
          <w:szCs w:val="25"/>
        </w:rPr>
        <w:t>教材一体化建设研究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高校（中小学）</w:t>
      </w:r>
      <w:bookmarkStart w:id="1" w:name="_Hlk100128467"/>
      <w:r>
        <w:rPr>
          <w:rFonts w:hint="eastAsia" w:ascii="宋体" w:hAnsi="宋体" w:eastAsia="宋体" w:cs="宋体"/>
          <w:color w:val="000000"/>
          <w:sz w:val="25"/>
          <w:szCs w:val="25"/>
        </w:rPr>
        <w:t>铸牢中华民族共同体意识</w:t>
      </w:r>
      <w:bookmarkEnd w:id="1"/>
      <w:r>
        <w:rPr>
          <w:rFonts w:hint="eastAsia" w:ascii="宋体" w:hAnsi="宋体" w:eastAsia="宋体" w:cs="宋体"/>
          <w:color w:val="000000"/>
          <w:sz w:val="25"/>
          <w:szCs w:val="25"/>
        </w:rPr>
        <w:t>的心理教育路径研究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7.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高校（中小学）思政课语言艺术的运用研究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begin"/>
      </w:r>
      <w:r>
        <w:rPr>
          <w:rFonts w:hint="eastAsia" w:ascii="宋体" w:hAnsi="宋体" w:eastAsia="宋体" w:cs="宋体"/>
          <w:color w:val="000000"/>
          <w:sz w:val="25"/>
          <w:szCs w:val="25"/>
        </w:rPr>
        <w:instrText xml:space="preserve"> HYPERLINK "https://kns.cnki.net/kns/detail/detail.aspx?QueryID=0&amp;CurRec=25&amp;recid=&amp;FileName=LDSK202201009&amp;DbName=CJFDLAST2022&amp;DbCode=CJFQ&amp;yx=A&amp;pr=&amp;URLID=62.1029.C.20220117.1809.009&amp;bsm=QS0101;" \t "https://kns.cnki.net/kns/brief/_blank" </w:instrTex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separate"/>
      </w:r>
      <w:r>
        <w:rPr>
          <w:rFonts w:hint="eastAsia" w:ascii="宋体" w:hAnsi="宋体" w:eastAsia="宋体" w:cs="宋体"/>
          <w:color w:val="000000"/>
          <w:sz w:val="25"/>
          <w:szCs w:val="25"/>
        </w:rPr>
        <w:t>高校（中小学）思政课教学协同创新的内涵、重点与对策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end"/>
      </w:r>
      <w:r>
        <w:rPr>
          <w:rFonts w:hint="eastAsia" w:ascii="宋体" w:hAnsi="宋体" w:eastAsia="宋体" w:cs="宋体"/>
          <w:color w:val="000000"/>
          <w:sz w:val="25"/>
          <w:szCs w:val="25"/>
        </w:rPr>
        <w:t>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begin"/>
      </w:r>
      <w:r>
        <w:rPr>
          <w:rFonts w:hint="eastAsia" w:ascii="宋体" w:hAnsi="宋体" w:eastAsia="宋体" w:cs="宋体"/>
          <w:color w:val="000000"/>
          <w:sz w:val="25"/>
          <w:szCs w:val="25"/>
        </w:rPr>
        <w:instrText xml:space="preserve"> HYPERLINK "https://kns.cnki.net/kns/detail/detail.aspx?QueryID=3&amp;CurRec=42&amp;DbCode=CJFD&amp;dbname=CJFDLAST2021&amp;filename=GXSJ202104018&amp;urlid=&amp;yx=" \t "https://kns.cnki.net/kns/brief/_blank" </w:instrTex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separate"/>
      </w:r>
      <w:r>
        <w:rPr>
          <w:rFonts w:hint="eastAsia" w:ascii="宋体" w:hAnsi="宋体" w:eastAsia="宋体" w:cs="宋体"/>
          <w:color w:val="000000"/>
          <w:sz w:val="25"/>
          <w:szCs w:val="25"/>
        </w:rPr>
        <w:t>高校（中小学）思政课的制度化建设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end"/>
      </w:r>
      <w:r>
        <w:rPr>
          <w:rFonts w:hint="eastAsia" w:ascii="宋体" w:hAnsi="宋体" w:eastAsia="宋体" w:cs="宋体"/>
          <w:color w:val="000000"/>
          <w:sz w:val="25"/>
          <w:szCs w:val="25"/>
        </w:rPr>
        <w:t>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10.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高校（中小学）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begin"/>
      </w:r>
      <w:r>
        <w:rPr>
          <w:rFonts w:hint="eastAsia" w:ascii="宋体" w:hAnsi="宋体" w:eastAsia="宋体" w:cs="宋体"/>
          <w:color w:val="000000"/>
          <w:sz w:val="25"/>
          <w:szCs w:val="25"/>
        </w:rPr>
        <w:instrText xml:space="preserve"> HYPERLINK "https://kns.cnki.net/kns/detail/detail.aspx?QueryID=5&amp;CurRec=77&amp;DbCode=CJFD&amp;dbname=CJFDLAST2019&amp;filename=JWDP201907001&amp;urlid=&amp;yx=" \t "https://kns.cnki.net/kns/brief/_blank" </w:instrTex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separate"/>
      </w:r>
      <w:r>
        <w:rPr>
          <w:rFonts w:hint="eastAsia" w:ascii="宋体" w:hAnsi="宋体" w:eastAsia="宋体" w:cs="宋体"/>
          <w:color w:val="000000"/>
          <w:sz w:val="25"/>
          <w:szCs w:val="25"/>
        </w:rPr>
        <w:t>思政课教师的核心素养及其培育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end"/>
      </w:r>
      <w:r>
        <w:rPr>
          <w:rFonts w:hint="eastAsia" w:ascii="宋体" w:hAnsi="宋体" w:eastAsia="宋体" w:cs="宋体"/>
          <w:color w:val="000000"/>
          <w:sz w:val="25"/>
          <w:szCs w:val="25"/>
        </w:rPr>
        <w:t>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11.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高校（中小学）思政课实践教学改革创新研究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12.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高校（中小学）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begin"/>
      </w:r>
      <w:r>
        <w:rPr>
          <w:rFonts w:hint="eastAsia" w:ascii="宋体" w:hAnsi="宋体" w:eastAsia="宋体" w:cs="宋体"/>
          <w:color w:val="000000"/>
          <w:sz w:val="25"/>
          <w:szCs w:val="25"/>
        </w:rPr>
        <w:instrText xml:space="preserve"> HYPERLINK "https://kns.cnki.net/kns/detail/detail.aspx?QueryID=3&amp;CurRec=43&amp;DbCode=CJFD&amp;dbname=CJFDLAST2021&amp;filename=JXCY202104008&amp;urlid=&amp;yx=" \t "https://kns.cnki.net/kns/brief/_blank" </w:instrTex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separate"/>
      </w:r>
      <w:r>
        <w:rPr>
          <w:rFonts w:hint="eastAsia" w:ascii="宋体" w:hAnsi="宋体" w:eastAsia="宋体" w:cs="宋体"/>
          <w:color w:val="000000"/>
          <w:sz w:val="25"/>
          <w:szCs w:val="25"/>
        </w:rPr>
        <w:t>思政课有效衔接的集体备课路径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end"/>
      </w:r>
      <w:r>
        <w:rPr>
          <w:rFonts w:hint="eastAsia" w:ascii="宋体" w:hAnsi="宋体" w:eastAsia="宋体" w:cs="宋体"/>
          <w:color w:val="000000"/>
          <w:sz w:val="25"/>
          <w:szCs w:val="25"/>
        </w:rPr>
        <w:t>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13.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高校（中小学）民族团结进步教育理论与实践研究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高校（中小学）思政治课教师社会实践研修的价值意蕴与实践路径研究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高校（中小学）思政课混合式教学改革实效性研究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16.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begin"/>
      </w:r>
      <w:r>
        <w:rPr>
          <w:rFonts w:hint="eastAsia" w:ascii="宋体" w:hAnsi="宋体" w:eastAsia="宋体" w:cs="宋体"/>
          <w:color w:val="000000"/>
          <w:sz w:val="25"/>
          <w:szCs w:val="25"/>
        </w:rPr>
        <w:instrText xml:space="preserve"> HYPERLINK "https://kns.cnki.net/kns/detail/detail.aspx?QueryID=0&amp;CurRec=10&amp;recid=&amp;FileName=JMSJ202203005&amp;DbName=CJFDAUTO&amp;DbCode=CJFQ&amp;yx=&amp;pr=CJFR2022;&amp;URLID=&amp;bsm=QS0104;R04;" \t "https://kns.cnki.net/kns/brief/_blank" </w:instrTex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separate"/>
      </w:r>
      <w:r>
        <w:rPr>
          <w:rFonts w:hint="eastAsia" w:ascii="宋体" w:hAnsi="宋体" w:eastAsia="宋体" w:cs="宋体"/>
          <w:color w:val="000000"/>
          <w:sz w:val="25"/>
          <w:szCs w:val="25"/>
        </w:rPr>
        <w:t>中华优秀传统文化融入高校（中小学）思政课一体化建设的路径研究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17.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战“疫”元素融入高校（中小学）思政课教学研究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习近平总书记关于加强和改进民族工作的重要思想研究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19.“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四史</w:t>
      </w: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”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教育融入高校思政课教学的路径研究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20.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铸牢中华民族共同体意识融入思政课教学的路径研究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21.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大数据与高校思政课的耦合发展研究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基于虚拟现实技术的高校思政课教学模式创新研究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5"/>
          <w:szCs w:val="25"/>
        </w:rPr>
      </w:pPr>
      <w:r>
        <w:rPr>
          <w:rFonts w:hint="eastAsia" w:ascii="宋体" w:hAnsi="宋体" w:eastAsia="宋体" w:cs="宋体"/>
          <w:color w:val="000000"/>
          <w:sz w:val="25"/>
          <w:szCs w:val="25"/>
          <w:lang w:val="en-US" w:eastAsia="zh-CN"/>
        </w:rPr>
        <w:t>23.</w:t>
      </w:r>
      <w:r>
        <w:rPr>
          <w:rFonts w:hint="eastAsia" w:ascii="宋体" w:hAnsi="宋体" w:eastAsia="宋体" w:cs="宋体"/>
          <w:color w:val="000000"/>
          <w:sz w:val="25"/>
          <w:szCs w:val="25"/>
        </w:rPr>
        <w:t>基于信息技术的思政课精准施教模式研究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44E45"/>
    <w:rsid w:val="000D763D"/>
    <w:rsid w:val="00612F9C"/>
    <w:rsid w:val="00845178"/>
    <w:rsid w:val="00937DAE"/>
    <w:rsid w:val="00BC7FC8"/>
    <w:rsid w:val="00E754F8"/>
    <w:rsid w:val="00EE3AC1"/>
    <w:rsid w:val="27462BA9"/>
    <w:rsid w:val="3B523AF0"/>
    <w:rsid w:val="41D277B0"/>
    <w:rsid w:val="534E4A82"/>
    <w:rsid w:val="63BC03FA"/>
    <w:rsid w:val="6724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293</Words>
  <Characters>1674</Characters>
  <Lines>13</Lines>
  <Paragraphs>3</Paragraphs>
  <TotalTime>2</TotalTime>
  <ScaleCrop>false</ScaleCrop>
  <LinksUpToDate>false</LinksUpToDate>
  <CharactersWithSpaces>1964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2022-03-31T09:26:00Z</dcterms:created>
  <dc:creator>喜杨杨</dc:creator>
  <cp:lastModifiedBy>喜杨杨</cp:lastModifiedBy>
  <dcterms:modified xsi:type="dcterms:W3CDTF">2022-04-13T01:13:46Z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D912EEED6C774E6CB0997F97FD45A679</vt:lpwstr>
  </property>
</Properties>
</file>